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6" w:type="pct"/>
        <w:tblInd w:w="-34" w:type="dxa"/>
        <w:tblLayout w:type="fixed"/>
        <w:tblLook w:val="04A0"/>
      </w:tblPr>
      <w:tblGrid>
        <w:gridCol w:w="568"/>
        <w:gridCol w:w="1610"/>
        <w:gridCol w:w="445"/>
        <w:gridCol w:w="2532"/>
        <w:gridCol w:w="853"/>
        <w:gridCol w:w="1133"/>
        <w:gridCol w:w="1984"/>
        <w:gridCol w:w="4909"/>
        <w:gridCol w:w="237"/>
      </w:tblGrid>
      <w:tr w:rsidR="00186AFB" w:rsidRPr="00186AFB" w:rsidTr="004638F4">
        <w:trPr>
          <w:trHeight w:val="495"/>
        </w:trPr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предметы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Стаж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Образование/</w:t>
            </w:r>
          </w:p>
        </w:tc>
        <w:tc>
          <w:tcPr>
            <w:tcW w:w="17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510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общ.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пед</w:t>
            </w:r>
            <w:proofErr w:type="spellEnd"/>
            <w:r w:rsidRPr="00186AF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Сорокоумова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классы,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 специальное/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«Технологии работы учителя в условиях реализации ФГОС НОО» (72 ч), «ФГОС: педагогические средства и условия эффективного  воспитательного процесса» (48 ч), «Формирование поликультурной компетентности педагога» (36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ED034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преподавание</w:t>
            </w:r>
          </w:p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в начальных классах</w:t>
            </w:r>
          </w:p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общеобразовательной школы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ED034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ED034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Замятина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Галина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«Технологии работы учителя в условиях реализации ФГОС НОО» (72 ч), «ФГОС: педагогические средства и условия эффективного  воспитательного процесса» (48 ч), «Формирование поликультурной компетентности педагога» (36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Орлова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 (72 ч), «Современные технологии преподавания основ религиозных культур и светской этики» (16 ч) 2020, «Специфика преподавания предмета родной (русский) язык» с учётом реализации ФГОС НОО» (72 ч) 03.12.2020-13.01.2021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бакалавр, педагогическое образование (профиль Начальное образование)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английский язык  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«Программа ПК в сфере информационной безопасности: Основы обеспечения информационной безопасности детей  (22 ч)», «Развитие умений письменной речи с учётом требований обязательного ЕГЭ по иностранному языку. Английский язык» (36 ч) 2020, </w:t>
            </w:r>
            <w:r w:rsidRPr="00186AF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Развитие умений устной речи с учётом ЕГЭ по иностранному языку. Английский язык</w:t>
            </w:r>
            <w:r w:rsidRPr="00186AF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(36)</w:t>
            </w:r>
            <w:r w:rsidRPr="00186AF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08-10.02, 15.03.2021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история с дополнительной специальностью иностранный язык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Лебедева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«Реализация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деятельностного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подхода в начальной школе как средство достижения планируемых результатов ФГОС» (108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преподавание в начальных классах общеобразовательной школы/ География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Кирюшина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Татьяна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вы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начальные классы русский,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«Технологии работы учителя в условиях реализации ФГОС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НОО» (72 ч), «ФГОС: педагогические средства и условия эффективного  воспитательного процесса» (48 ч), «Формирование поликультурной компетентности педагога» (36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преподавание в начальных классах общеобразовательной школы/ География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990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Мартынова Юлия Владимировна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Лесникова</w:t>
            </w:r>
            <w:proofErr w:type="spellEnd"/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физика, астрономия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sz w:val="18"/>
                <w:szCs w:val="18"/>
                <w:lang w:eastAsia="ru-RU"/>
              </w:rPr>
              <w:t>«ОГЭ и ЕГЭ: решение задач повышенной сложности. Физика» (36 ч), «ФГОС: организация проектно-исследовательской деятельности учащихся. Естественно-математические дисциплины» (36 ч), «Содержание и технологии обучения астрономии в современных условиях» (72 ч), «ФГОС: педагогические средства и условия эффективного  воспитательного процесса» (48 ч), «Региональный проект «Современная школа» Точка роста: новое оборудование – новые возможности (для школ- участников проекта)» (36) 19.02-05.03.2021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Соколова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Евгения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«Технологии работы учителя в условиях реализации ФГОС НОО» (72 ч),  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750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Сдобнова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Юлия Андреевна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795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Яроцкая</w:t>
            </w:r>
            <w:proofErr w:type="spellEnd"/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Юлия Андреевна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Пивоварова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Валериевна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КПК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 (112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Пантилеева</w:t>
            </w:r>
            <w:proofErr w:type="spellEnd"/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директора по УВР/география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«ФГОС: педагогические средства и условия эффективного  воспитательного процесса» (48 ч) 2019, «Программа ПК в сфере информационной безопасности: Основы обеспечения информационной безопасности детей  (22 ч)», «Управление образовательной организацией в условиях реализации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ФГОС ОО» (36 ч), «Медиация: технологии и практики управления конфликтными ситуациями» (36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Балашова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Людмила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186AFB">
              <w:rPr>
                <w:rFonts w:ascii="Calibri" w:eastAsia="Times New Roman" w:hAnsi="Calibri"/>
                <w:color w:val="000000"/>
                <w:sz w:val="18"/>
                <w:szCs w:val="18"/>
                <w:lang w:eastAsia="ru-RU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(72),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практический курс «Современные технологии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онлайн-обучения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«Цифровая образовательная среда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ЯКласс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математика и физика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Алексеева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Светлана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Сегреевна</w:t>
            </w:r>
            <w:proofErr w:type="spellEnd"/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СЗД</w:t>
            </w:r>
            <w:r w:rsidR="00186AFB"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КПК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 (112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Анфалов</w:t>
            </w:r>
            <w:proofErr w:type="spellEnd"/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Вячеслав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Данилович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начальное  профессиональное/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«Инклюзивное образование» с вариативным модулем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фрезеровщик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«Реализация АОП предметной области «Технология»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4638F4" w:rsidP="004638F4">
            <w:pPr>
              <w:jc w:val="center"/>
              <w:rPr>
                <w:i/>
              </w:rPr>
            </w:pPr>
            <w:r w:rsidRPr="004638F4">
              <w:rPr>
                <w:i/>
                <w:sz w:val="20"/>
              </w:rPr>
              <w:t>технология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для обучающихся с умственной отсталостью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(ментальными нарушениями)» (56 ч), «Подготовка российских школьников к участию в международных исследованиях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ИКТ-грамотности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Дугина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Галина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«ФГОС. Изучение русского языка как родного и русской родной литературы в основной школе» (36 ч),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Швецова</w:t>
            </w:r>
            <w:proofErr w:type="spellEnd"/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КПК педагогических работников системы общего образования по совершенствованию предметных и методических компетенций (в том числе в области формирования функциональной грамотности обучающихся (112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Матвеева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информатика, математика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«ФГОС: педагогические средства и условия эффективного  воспитательного процесса» (48 ч), «Формирование поликультурной компетентности педагога» (36 ч), «Формирование критического мышления школьников»  (72 ч), «Подготовка российских школьников к участию в международных исследованиях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ИКТ-грамотности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(72 ч) 2020, «Региональный проект «Современная школа» Точка роста: новое оборудование – новые возможности (для школ- участников проекта)» (36) 19.02-05.03.2021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Лапшина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Васильевна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русский язык,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«Формирование поликультурной компетентности педагога» (36 ч), «ФГОС. Изучение русского языка как родного и русской родной литературы в основной школе» (36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Савельев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Олег</w:t>
            </w:r>
          </w:p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история, обществознание, право, экономика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«Формирование критического мышления школьников»  (72 ч), «Программа ПК в сфере информационной безопасности: Основы обеспечения информационной безопасности детей  (22 ч)»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4638F4" w:rsidRDefault="00186AFB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история и практическая психология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Грибкова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зам. директора по УВР, математика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Программы повышения квалификации в сфере информационной безопасности: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прикладная математика и информатика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«Основы обеспечения информационной безопасности детей» (22 ч);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 (16 ч);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 (24 ч), «Управление образовательной организацией в условиях реализации ФГОС ОО»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(36 ч), «Цифровой дизайн при создании личного бренда специалиста» (24 ч) 2020, «Управление созданием личностно-развивающей образовательной среды» (144 ч) 18.01-16.03.2021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Мизгирева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биология, география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«Формирование поликультурной компетентности педагога» (36 ч), дополнительная профессиональная программа ПК</w:t>
            </w:r>
            <w:r w:rsidRPr="00186AF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Персонализация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образования в условиях цифровой трансформации в обществе»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география и биология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(144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Сидорова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высш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английский язык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«ФГОС: педагогические средства и условия эффективного  воспитательного процесса» (48 ч), «Формирование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поликультурной компетентности педагога» (36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Касаткина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Борисовна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«Формирование поликультурной компетентности педагога» (36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Кокорина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директора по УВР, английский язык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«Оценка профессиональной деятельности педагогических работников при их аттестации в целях установления квалификационной категории» (16 ч), «Формирующее оценивание в школе» (36 ч), «Управление образовательным процессом по результатам ГИА» (108 ч), «Выявление и формирование личностных результатов образования» (36 ч) 2019, «Управление качеством образования в условиях введения ФГОС ОО» (72 ч), «Коллективное проектирование ООП как инструмент развития организационной культуры» (36 ч), «Программа ПК в сфере информационной безопасности: Основы обеспечения информационной безопасности детей (22 ч)», «Управление образовательной организацией в условиях реализации ФГОС ОО» (36 ч) 2020, «Управление созданием личностно-развивающей образовательной среды» (144 ч) 18.01-16.03.2021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Орлова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«Формирование критического мышления школьников»  (72 ч) 2019, «ФГОС. Изучение русского языка как родного и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литературного чтения на родном русском языке в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начальной школе» (36 ч),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Ремизова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Валентина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«Формирование поликультурной компетентности педагога» (36 ч) 2019, 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 (72 ч), «Цифровая образовательная среда» (72 ч) 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Попова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Евгеньевна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«Проектирование и реализация современного занятия в системе дополнительного образования в условиях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реализации ФГОС»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 xml:space="preserve">социально-культурная </w:t>
            </w: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деятельность и народное художественное творчество/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бакалавр, Педагогическое образование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Беляева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Развитие умений устной речи с учётом требований обязательного ЕГЭ по иностранному языку.  Английский язык (36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история с дополнительной специальностью иностранный язык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Костина Юлия Сергеевна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Соломина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Светлана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«Формирование поликультурной компетентности педагога» (36 ч) 2019, обучение в рамках национального проекта «Цифровая экономика» по образовательной программе «Цифровой педагог» (72 ч), дополнительная профессиональная программа ПК</w:t>
            </w:r>
            <w:r w:rsidRPr="00186AF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Персонализация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образования в условиях цифровой трансформации в обществе» (144 ч) 2020, «Региональный проект «Современная школа» Точка роста: новое оборудование – новые возможности (для школ- участников проекта)» (36) 19.02-05.03.2021, «Деятельность педагога при организации работы с обучающимися с ОВЗ в соответствии с ФГОС» (72 ч) 29.03-13.04.2021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Беляева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Лидия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«Формирование критического мышления школьников»  (72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история и обществознание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795"/>
        </w:trPr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86AFB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lastRenderedPageBreak/>
              <w:t>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Глушень</w:t>
            </w:r>
            <w:proofErr w:type="spellEnd"/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Анжела Олеговна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Свинкина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Мария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 специальное/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«Формирование поликультурной компетентности педагога» (36 ч) 2019, «Формирование критического мышления школьников»  (72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преподавание в начальных классах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Выборнова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Ольга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Романовна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«ФГОС: педагогические средства и условия эффективного  воспитательного процесса» (48 ч), «Психолого-педагогические технологии работы с детьми, имеющими нарушения развития» (48 ч), «Управление организацией, реализующей адаптированные образовательные программы для обучающихся с ОВЗ» (72), «Медиация: технологии и практики управления конфликтными ситуациями»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(36 ч) 2020, «Управление созданием личностно-развивающей образовательной среды» (144) 18-22, 26.01, 16.03.2021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Вахрушина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Марина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Аркадьевна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«Формирование критического мышления школьников»  (72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история и обществоведение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Хисамова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начальные классы русский, математика, окружающий, лит.чтение, ИЗО, 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«Технологии работы учителя в условиях реализации ФГОС НОО» (72 ч), «ФГОС: педагогические средства и условия эффективного  воспитательного процесса» (48 ч), «Формирование поликультурной компетентности педагога» (36 ч) 2019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Смагина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Константиновна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«Современные логопедические технологии обучения чтению, коррекции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дислексии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дисграфии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соответствии с требованиями ФГОС» (72 ч),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онлайн-курс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по ИКТ для педагогов «Как использовать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онлайн-сервисы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работе педагога» (36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олигофренопедагогика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1050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  <w:r w:rsidRPr="00186AFB">
              <w:rPr>
                <w:rFonts w:ascii="Calibri" w:eastAsia="Times New Roman" w:hAnsi="Calibri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Орехова Анастасия Владимировна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186AFB" w:rsidRPr="00186AFB" w:rsidTr="004638F4">
        <w:trPr>
          <w:trHeight w:val="1305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Константинова Алена Вячеславовна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AFB" w:rsidRPr="00186AFB" w:rsidRDefault="00186AFB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Яковлева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Елена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директор, химия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«Формирование критического мышления школьников»  (72 ч) 2019, «Управление образовательной организацией в условиях реализации ФГОС ОО» (36 ч) 2020, «Введение в цифровую трансформацию образовательной организации» 24.08.2020, «Цифровые технологии для трансформации школы» 02.10.2020, «Модель управления развитием школы в контексте цифровой трансформации» 16.10.2020,  «Управление созданием личностно-развивающей образовательной среды» (144 ч) 18.01-16.03.2021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химия и биология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Струева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Юлия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Викторовна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английский язык, история, МХК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«Формирование критического мышления школьников»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магистр, Педагогическое образование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(72 ч), «Программа ПК в сфере информационной безопасности: Основы обеспечения информационной безопасности детей  (22 ч)», «Роль педагога в профессиональном самоопределении молодёжи: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эффективные технологии и практики работы» (36 ч),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Региональный проект «Кадры для цифровой экономики» (КПК «Системное администрирование»),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«Безопасное использование сайтов в сети «Интернет»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 образовательном процессе в целях обучения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 воспитания обучающихся в образовательной организации» (24 ч), «Основы конфигурирования операционной системы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Windows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10 для персонального использования» (24 ч), дополнительная профессиональная программа ПК</w:t>
            </w:r>
            <w:r w:rsidRPr="00186AF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Персонализация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образования в условиях цифровой трансформации в обществе» (144 ч), «Психолого-педагогические основы работы с детьми с ОВЗ в соответствии с требованиями ФГОС И профессиональных стандартов» (108 ч)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05.04-17.04.2021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Болотов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БК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заместитель директора по безопасности, ОБЖ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«Содержательные и технологические основы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преподавания предмета "Основы безопасности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радиоэлектронные системы</w:t>
            </w:r>
          </w:p>
        </w:tc>
        <w:tc>
          <w:tcPr>
            <w:tcW w:w="17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жизнедеятельности" в условиях реализации ФГОС»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Луцеева</w:t>
            </w:r>
            <w:proofErr w:type="spellEnd"/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Наталия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«Цифровая образовательная среда: новые тенденции педагога» (48 ч), «Подготовка российских школьников к участию в международных исследованиях </w:t>
            </w:r>
            <w:proofErr w:type="spellStart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ИКТ-грамотности</w:t>
            </w:r>
            <w:proofErr w:type="spellEnd"/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» (72 ч) 2020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технология и предпринимательство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Куркин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Вадим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БК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среднее специальное/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«Реализация Концепции преподавания учебного предмета «Физическая культура»» (36 ч) 10.03-26.03.2021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6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Романов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БК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высшее/</w:t>
            </w:r>
          </w:p>
        </w:tc>
        <w:tc>
          <w:tcPr>
            <w:tcW w:w="17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00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86AF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(физическая культура)</w:t>
            </w: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4638F4" w:rsidRDefault="004638F4" w:rsidP="004638F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4638F4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  <w:tr w:rsidR="004638F4" w:rsidRPr="00186AFB" w:rsidTr="004638F4">
        <w:trPr>
          <w:trHeight w:val="315"/>
        </w:trPr>
        <w:tc>
          <w:tcPr>
            <w:tcW w:w="1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38F4" w:rsidRPr="00186AFB" w:rsidRDefault="004638F4" w:rsidP="004638F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</w:tc>
      </w:tr>
    </w:tbl>
    <w:p w:rsidR="00126E72" w:rsidRPr="00186AFB" w:rsidRDefault="00126E72" w:rsidP="00186AFB"/>
    <w:sectPr w:rsidR="00126E72" w:rsidRPr="00186AFB" w:rsidSect="00186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86AFB"/>
    <w:rsid w:val="00126E72"/>
    <w:rsid w:val="00186AFB"/>
    <w:rsid w:val="004638F4"/>
    <w:rsid w:val="007D76E4"/>
    <w:rsid w:val="00B4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2022-08-18T07:43:00Z</dcterms:created>
  <dcterms:modified xsi:type="dcterms:W3CDTF">2022-08-18T08:13:00Z</dcterms:modified>
</cp:coreProperties>
</file>