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E" w:rsidRPr="0026791D" w:rsidRDefault="00B13D1E" w:rsidP="00B13D1E">
      <w:pPr>
        <w:spacing w:after="0" w:line="240" w:lineRule="auto"/>
        <w:jc w:val="center"/>
        <w:rPr>
          <w:b/>
        </w:rPr>
      </w:pPr>
      <w:r w:rsidRPr="0026791D">
        <w:rPr>
          <w:b/>
        </w:rPr>
        <w:t>Аннотация к рабочей программе</w:t>
      </w:r>
    </w:p>
    <w:p w:rsidR="00B13D1E" w:rsidRDefault="00B13D1E" w:rsidP="00B13D1E">
      <w:pPr>
        <w:spacing w:after="0" w:line="240" w:lineRule="auto"/>
        <w:jc w:val="center"/>
      </w:pPr>
      <w:r>
        <w:t>по предмету _</w:t>
      </w:r>
      <w:r w:rsidRPr="00B13D1E">
        <w:rPr>
          <w:u w:val="single"/>
        </w:rPr>
        <w:t xml:space="preserve">Информатика </w:t>
      </w:r>
      <w:r>
        <w:rPr>
          <w:u w:val="single"/>
        </w:rPr>
        <w:t>10 -11</w:t>
      </w:r>
      <w:r w:rsidRPr="00B13D1E">
        <w:rPr>
          <w:u w:val="single"/>
        </w:rPr>
        <w:t xml:space="preserve"> класс</w:t>
      </w:r>
      <w:r>
        <w:t>_</w:t>
      </w:r>
    </w:p>
    <w:p w:rsidR="00B13D1E" w:rsidRDefault="00B13D1E" w:rsidP="00B13D1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(наименование учебной дисциплины, курса)</w:t>
      </w:r>
    </w:p>
    <w:p w:rsidR="00B13D1E" w:rsidRPr="0001619C" w:rsidRDefault="00B13D1E" w:rsidP="00B13D1E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19"/>
      </w:tblGrid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t>Нормативно-методические материалы</w:t>
            </w:r>
          </w:p>
        </w:tc>
        <w:tc>
          <w:tcPr>
            <w:tcW w:w="7620" w:type="dxa"/>
          </w:tcPr>
          <w:p w:rsidR="00B13D1E" w:rsidRPr="00B13D1E" w:rsidRDefault="00B13D1E" w:rsidP="00FA17F1">
            <w:pPr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  <w:p w:rsidR="00B13D1E" w:rsidRPr="00C6747F" w:rsidRDefault="00B13D1E" w:rsidP="00B1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>Федеральный закон от 29.12.2012 г. № 273-ФЗ «Об образовании в Российской Федерации» (с изменениями и дополнениями)</w:t>
            </w:r>
          </w:p>
          <w:p w:rsidR="00B13D1E" w:rsidRPr="00C6747F" w:rsidRDefault="009F78EA" w:rsidP="00B13D1E">
            <w:pPr>
              <w:pStyle w:val="3"/>
              <w:widowControl w:val="0"/>
              <w:tabs>
                <w:tab w:val="left" w:pos="709"/>
                <w:tab w:val="left" w:pos="1134"/>
              </w:tabs>
              <w:spacing w:line="360" w:lineRule="auto"/>
              <w:jc w:val="left"/>
              <w:rPr>
                <w:rFonts w:eastAsia="Batang"/>
                <w:sz w:val="24"/>
                <w:lang w:eastAsia="ko-KR"/>
              </w:rPr>
            </w:pPr>
            <w:hyperlink r:id="rId5" w:history="1">
              <w:r w:rsidR="00B13D1E" w:rsidRPr="00C6747F">
                <w:rPr>
                  <w:rStyle w:val="a6"/>
                  <w:rFonts w:eastAsia="Batang"/>
                  <w:sz w:val="24"/>
                  <w:lang w:eastAsia="ko-KR"/>
                </w:rPr>
                <w:t>http://273-фз.рф/zakonodatelstvo/federalnyy-zakon-ot-29-dekabrya-2012-g-no-273-fz-ob-obrazovanii-v-rf</w:t>
              </w:r>
            </w:hyperlink>
          </w:p>
          <w:p w:rsidR="00B13D1E" w:rsidRPr="00C6747F" w:rsidRDefault="00B13D1E" w:rsidP="00B1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>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 (с изменениями и дополнениями)</w:t>
            </w:r>
          </w:p>
          <w:p w:rsidR="00B13D1E" w:rsidRPr="00C6747F" w:rsidRDefault="009F78EA" w:rsidP="00B13D1E">
            <w:pPr>
              <w:pStyle w:val="3"/>
              <w:widowControl w:val="0"/>
              <w:tabs>
                <w:tab w:val="left" w:pos="709"/>
                <w:tab w:val="left" w:pos="1134"/>
              </w:tabs>
              <w:spacing w:line="360" w:lineRule="auto"/>
              <w:rPr>
                <w:sz w:val="24"/>
              </w:rPr>
            </w:pPr>
            <w:hyperlink r:id="rId6" w:history="1">
              <w:r w:rsidR="00B13D1E" w:rsidRPr="00C6747F">
                <w:rPr>
                  <w:rStyle w:val="a6"/>
                  <w:sz w:val="24"/>
                </w:rPr>
                <w:t>https://docs.edu.gov.ru/document/8f549a94f631319a9f7f5532748d09fa/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 xml:space="preserve">Приказ </w:t>
            </w:r>
            <w:r w:rsidRPr="00C6747F">
              <w:rPr>
                <w:rFonts w:eastAsia="Times New Roman"/>
                <w:lang w:eastAsia="ru-RU"/>
              </w:rPr>
              <w:t xml:space="preserve">Министерства образования и науки РФ </w:t>
            </w:r>
            <w:r w:rsidRPr="00C6747F">
              <w:t xml:space="preserve">от </w:t>
            </w:r>
            <w:hyperlink r:id="rId7" w:history="1">
              <w:r w:rsidRPr="00C6747F">
                <w:t>17.05.2012 г. №</w:t>
              </w:r>
              <w:r w:rsidRPr="00C6747F">
                <w:rPr>
                  <w:lang w:val="en-US"/>
                </w:rPr>
                <w:t> </w:t>
              </w:r>
              <w:r w:rsidRPr="00C6747F">
                <w:t>413</w:t>
              </w:r>
            </w:hyperlink>
            <w:r w:rsidRPr="00C6747F">
              <w:t xml:space="preserve"> «Об утверждении федерального государственного образовательного стандарта среднего общего образования» (с</w:t>
            </w:r>
            <w:r w:rsidRPr="00C6747F">
              <w:rPr>
                <w:lang w:val="en-US"/>
              </w:rPr>
              <w:t> </w:t>
            </w:r>
            <w:r w:rsidRPr="00C6747F">
              <w:t>изменениями и дополнениями)</w:t>
            </w:r>
          </w:p>
          <w:p w:rsidR="00B13D1E" w:rsidRPr="00C6747F" w:rsidRDefault="009F78EA" w:rsidP="00B13D1E">
            <w:pPr>
              <w:pStyle w:val="a5"/>
              <w:tabs>
                <w:tab w:val="left" w:pos="709"/>
              </w:tabs>
              <w:spacing w:before="0" w:beforeAutospacing="0" w:after="0" w:afterAutospacing="0" w:line="360" w:lineRule="auto"/>
              <w:rPr>
                <w:rStyle w:val="a6"/>
                <w:rFonts w:eastAsia="Times New Roman"/>
                <w:lang w:eastAsia="ru-RU"/>
              </w:rPr>
            </w:pPr>
            <w:hyperlink r:id="rId8" w:history="1">
              <w:r w:rsidR="00B13D1E" w:rsidRPr="00C6747F">
                <w:rPr>
                  <w:rStyle w:val="a6"/>
                  <w:rFonts w:eastAsia="Times New Roman"/>
                  <w:lang w:eastAsia="ru-RU"/>
                </w:rPr>
                <w:t>https://docs.edu.gov.ru/document/bf0ceabdc94110049a583890956abbfa/</w:t>
              </w:r>
            </w:hyperlink>
          </w:p>
          <w:p w:rsidR="00B13D1E" w:rsidRPr="00C6747F" w:rsidRDefault="009F78EA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hyperlink r:id="rId9" w:tgtFrame="_blank" w:history="1">
              <w:r w:rsidR="00B13D1E" w:rsidRPr="00C6747F">
                <w:t>Приказ Министерства просвещения РФ №345 от 28.12.2018</w:t>
              </w:r>
            </w:hyperlink>
            <w:r w:rsidR="00B13D1E" w:rsidRPr="00C6747F">
              <w:t xml:space="preserve">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B13D1E" w:rsidRPr="00C6747F" w:rsidRDefault="009F78EA" w:rsidP="00B13D1E">
            <w:pPr>
              <w:pStyle w:val="a5"/>
              <w:tabs>
                <w:tab w:val="left" w:pos="709"/>
                <w:tab w:val="left" w:pos="1134"/>
              </w:tabs>
              <w:spacing w:before="0" w:beforeAutospacing="0" w:after="0" w:afterAutospacing="0" w:line="360" w:lineRule="auto"/>
            </w:pPr>
            <w:hyperlink r:id="rId10" w:history="1">
              <w:r w:rsidR="00B13D1E" w:rsidRPr="00C6747F">
                <w:rPr>
                  <w:rStyle w:val="a6"/>
                </w:rPr>
                <w:t>http://fpu.edu.ru/files/contentfile/155/prikaz-345-ot-28.12.2018-fpu.pdf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>Приказ Министерства образования и науки РФ от 09.06.2016 № 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B13D1E" w:rsidRPr="00C6747F" w:rsidRDefault="009F78EA" w:rsidP="00B13D1E">
            <w:pPr>
              <w:pStyle w:val="a5"/>
              <w:spacing w:before="0" w:beforeAutospacing="0" w:after="0" w:afterAutospacing="0" w:line="360" w:lineRule="auto"/>
            </w:pPr>
            <w:hyperlink r:id="rId11" w:history="1">
              <w:r w:rsidR="00B13D1E" w:rsidRPr="00C6747F">
                <w:rPr>
                  <w:rStyle w:val="a6"/>
                </w:rPr>
                <w:t>https://минобрнауки.рф/документы/8540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 xml:space="preserve">Приказ Министерства образования и науки РФ от 30.08.2013 № 1015 «Об утверждении Порядка организации и осуществления образовательной деятельности по основным общеобразовательным </w:t>
            </w:r>
            <w:r w:rsidRPr="00C6747F">
              <w:lastRenderedPageBreak/>
              <w:t>программам – образовательным программам начального общего, основного общего и среднего общего образования» (с изменениями и дополнениями)</w:t>
            </w:r>
          </w:p>
          <w:p w:rsidR="00B13D1E" w:rsidRPr="00C6747F" w:rsidRDefault="009F78EA" w:rsidP="00B13D1E">
            <w:pPr>
              <w:pStyle w:val="a5"/>
              <w:tabs>
                <w:tab w:val="left" w:pos="709"/>
              </w:tabs>
              <w:spacing w:before="0" w:beforeAutospacing="0" w:after="0" w:afterAutospacing="0" w:line="360" w:lineRule="auto"/>
            </w:pPr>
            <w:hyperlink r:id="rId12" w:history="1">
              <w:r w:rsidR="00B13D1E" w:rsidRPr="00C6747F">
                <w:rPr>
                  <w:rStyle w:val="a6"/>
                </w:rPr>
                <w:t>http://base.garant.ru/70466462/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>Приказ Министерства образования и науки РФ от 30.03.2016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 функциональному оснащению, а также норматива стоимости оснащения одного места обучающегося указанными средствами обучения и воспитания»</w:t>
            </w:r>
          </w:p>
          <w:p w:rsidR="00B13D1E" w:rsidRPr="00C6747F" w:rsidRDefault="009F78EA" w:rsidP="00B13D1E">
            <w:pPr>
              <w:pStyle w:val="a5"/>
              <w:tabs>
                <w:tab w:val="left" w:pos="1418"/>
              </w:tabs>
              <w:spacing w:before="0" w:beforeAutospacing="0" w:after="0" w:afterAutospacing="0" w:line="360" w:lineRule="auto"/>
              <w:rPr>
                <w:rStyle w:val="a6"/>
              </w:rPr>
            </w:pPr>
            <w:hyperlink r:id="rId13" w:history="1">
              <w:r w:rsidR="00B13D1E" w:rsidRPr="00C6747F">
                <w:rPr>
                  <w:color w:val="0000FF"/>
                  <w:u w:val="single"/>
                </w:rPr>
                <w:t>http://base.garant.ru/71374142/</w:t>
              </w:r>
            </w:hyperlink>
          </w:p>
          <w:p w:rsidR="00B13D1E" w:rsidRPr="00C6747F" w:rsidRDefault="00B13D1E" w:rsidP="00B13D1E">
            <w:pPr>
              <w:pStyle w:val="a5"/>
              <w:widowControl w:val="0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851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 xml:space="preserve">Постановление Главного государственного врача РФ от 29.12.2010 г. №189 «Об утверждении </w:t>
            </w:r>
            <w:proofErr w:type="spellStart"/>
            <w:r w:rsidRPr="00C6747F">
              <w:t>СанПин</w:t>
            </w:r>
            <w:proofErr w:type="spellEnd"/>
            <w:r w:rsidRPr="00C6747F">
      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</w:t>
            </w:r>
          </w:p>
          <w:p w:rsidR="00B13D1E" w:rsidRPr="00C6747F" w:rsidRDefault="009F78EA" w:rsidP="00B13D1E">
            <w:pPr>
              <w:pStyle w:val="a5"/>
              <w:widowControl w:val="0"/>
              <w:tabs>
                <w:tab w:val="left" w:pos="709"/>
                <w:tab w:val="left" w:pos="851"/>
                <w:tab w:val="left" w:pos="1134"/>
              </w:tabs>
              <w:spacing w:before="0" w:beforeAutospacing="0" w:after="0" w:afterAutospacing="0" w:line="360" w:lineRule="auto"/>
            </w:pPr>
            <w:hyperlink r:id="rId14" w:history="1">
              <w:r w:rsidR="00B13D1E" w:rsidRPr="00C6747F">
                <w:rPr>
                  <w:rStyle w:val="a6"/>
                </w:rPr>
                <w:t>http://base.garant.ru/12183577/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709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>Постановление Главного государственного санитарного врача РФ от 3.06.2003 г. №118 «О введении в действие санитарно-эпидемиологических правил и нормативов СанПиН 2.2.2/2.4.1340-03» (с изменениями и дополнениями).</w:t>
            </w:r>
          </w:p>
          <w:p w:rsidR="00B13D1E" w:rsidRPr="00C6747F" w:rsidRDefault="00B13D1E" w:rsidP="00B13D1E">
            <w:pPr>
              <w:pStyle w:val="a5"/>
              <w:spacing w:before="0" w:beforeAutospacing="0" w:after="0" w:afterAutospacing="0" w:line="360" w:lineRule="auto"/>
            </w:pPr>
            <w:r w:rsidRPr="00C6747F">
              <w:t>«Гигиенические требования к персональным электронно-вычислительным машинам и организации работы»</w:t>
            </w:r>
          </w:p>
          <w:p w:rsidR="00B13D1E" w:rsidRPr="00C6747F" w:rsidRDefault="009F78EA" w:rsidP="00B13D1E">
            <w:pPr>
              <w:pStyle w:val="a5"/>
              <w:spacing w:before="0" w:beforeAutospacing="0" w:after="0" w:afterAutospacing="0" w:line="360" w:lineRule="auto"/>
              <w:rPr>
                <w:rStyle w:val="a6"/>
              </w:rPr>
            </w:pPr>
            <w:hyperlink r:id="rId15" w:history="1">
              <w:r w:rsidR="00B13D1E" w:rsidRPr="00C6747F">
                <w:rPr>
                  <w:rStyle w:val="a6"/>
                </w:rPr>
                <w:t>http://base.garant.ru/4179328/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851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 xml:space="preserve">Примерная основная образовательная программа основного общего образования </w:t>
            </w:r>
          </w:p>
          <w:p w:rsidR="00B13D1E" w:rsidRPr="00C6747F" w:rsidRDefault="009F78EA" w:rsidP="00B13D1E">
            <w:pPr>
              <w:pStyle w:val="3"/>
              <w:widowControl w:val="0"/>
              <w:spacing w:line="360" w:lineRule="auto"/>
              <w:rPr>
                <w:sz w:val="24"/>
              </w:rPr>
            </w:pPr>
            <w:hyperlink r:id="rId16" w:history="1">
              <w:r w:rsidR="00B13D1E" w:rsidRPr="00C6747F">
                <w:rPr>
                  <w:rStyle w:val="a6"/>
                  <w:sz w:val="24"/>
                </w:rPr>
                <w:t>http://fgosreestr.ru/registry/primernaya-osnovnayaobrazovatelnaya-programma-osnovnogo-obshhego-obrazovaniya-3/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851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lastRenderedPageBreak/>
              <w:t>Примерная основная образовательная программа среднего общего образования</w:t>
            </w:r>
          </w:p>
          <w:p w:rsidR="00B13D1E" w:rsidRPr="00C6747F" w:rsidRDefault="009F78EA" w:rsidP="00B13D1E">
            <w:pPr>
              <w:pStyle w:val="a5"/>
              <w:spacing w:before="0" w:beforeAutospacing="0" w:after="0" w:afterAutospacing="0" w:line="360" w:lineRule="auto"/>
            </w:pPr>
            <w:hyperlink r:id="rId17" w:tgtFrame="_blank" w:history="1">
              <w:r w:rsidR="00B13D1E" w:rsidRPr="00C6747F">
                <w:rPr>
                  <w:rStyle w:val="a6"/>
                </w:rPr>
                <w:t>http://fgosreestr.ru/registry/primernaya-osnovnaya-obrazovatelnaya-programma-srednego-obshhego-obrazovaniya/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851"/>
                <w:tab w:val="left" w:pos="1134"/>
              </w:tabs>
              <w:spacing w:before="0" w:beforeAutospacing="0" w:after="0" w:afterAutospacing="0" w:line="360" w:lineRule="auto"/>
              <w:ind w:left="0" w:firstLine="709"/>
            </w:pPr>
            <w:r w:rsidRPr="00C6747F">
              <w:t xml:space="preserve">Письмо Министерства образования и науки РФ от 24.11.2011 г. № МД-1552/03 «Об оснащении общеобразовательных учреждений учебным и учебно-лабораторным оборудованием» (Рекомендации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моделирования, технического творчества обучающихся) </w:t>
            </w:r>
            <w:hyperlink r:id="rId18" w:history="1">
              <w:r w:rsidRPr="00C6747F">
                <w:rPr>
                  <w:rStyle w:val="a6"/>
                </w:rPr>
                <w:t>http://base.garant.ru/70140908/</w:t>
              </w:r>
            </w:hyperlink>
          </w:p>
          <w:p w:rsidR="00B13D1E" w:rsidRPr="00C6747F" w:rsidRDefault="00B13D1E" w:rsidP="00B13D1E">
            <w:pPr>
              <w:pStyle w:val="a5"/>
              <w:numPr>
                <w:ilvl w:val="0"/>
                <w:numId w:val="4"/>
              </w:numPr>
              <w:tabs>
                <w:tab w:val="clear" w:pos="1620"/>
                <w:tab w:val="left" w:pos="851"/>
                <w:tab w:val="left" w:pos="1134"/>
              </w:tabs>
              <w:spacing w:before="0" w:beforeAutospacing="0" w:after="0" w:afterAutospacing="0" w:line="360" w:lineRule="auto"/>
              <w:ind w:left="0" w:firstLine="709"/>
              <w:rPr>
                <w:spacing w:val="-2"/>
              </w:rPr>
            </w:pPr>
            <w:r w:rsidRPr="00C6747F">
              <w:t>Письмо Министерства образования и науки РФ от 18.08.2017 г.</w:t>
            </w:r>
            <w:r w:rsidRPr="00C6747F">
              <w:rPr>
                <w:spacing w:val="-2"/>
              </w:rPr>
              <w:t xml:space="preserve"> № 09-1672 «О направлении Методических рекомендаций» (по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B13D1E" w:rsidRPr="00C6747F" w:rsidRDefault="009F78EA" w:rsidP="00B13D1E">
            <w:pPr>
              <w:pStyle w:val="a5"/>
              <w:tabs>
                <w:tab w:val="left" w:pos="851"/>
                <w:tab w:val="left" w:pos="1134"/>
              </w:tabs>
              <w:spacing w:before="0" w:beforeAutospacing="0" w:after="0" w:afterAutospacing="0" w:line="360" w:lineRule="auto"/>
              <w:rPr>
                <w:spacing w:val="-2"/>
              </w:rPr>
            </w:pPr>
            <w:hyperlink r:id="rId19" w:history="1">
              <w:r w:rsidR="00B13D1E" w:rsidRPr="00C6747F">
                <w:rPr>
                  <w:rStyle w:val="a6"/>
                  <w:spacing w:val="-2"/>
                </w:rPr>
                <w:t>https://www.garant.ru/products/ipo/prime/doc/71670346/</w:t>
              </w:r>
            </w:hyperlink>
          </w:p>
          <w:p w:rsidR="00B13D1E" w:rsidRDefault="00B13D1E" w:rsidP="00FA17F1"/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lastRenderedPageBreak/>
              <w:t>Реализуемый УМК</w:t>
            </w:r>
          </w:p>
        </w:tc>
        <w:tc>
          <w:tcPr>
            <w:tcW w:w="7620" w:type="dxa"/>
          </w:tcPr>
          <w:p w:rsidR="00B13D1E" w:rsidRPr="00C6747F" w:rsidRDefault="00B13D1E" w:rsidP="00B13D1E">
            <w:pPr>
              <w:pStyle w:val="a7"/>
              <w:numPr>
                <w:ilvl w:val="0"/>
                <w:numId w:val="5"/>
              </w:numPr>
              <w:tabs>
                <w:tab w:val="num" w:pos="851"/>
              </w:tabs>
              <w:rPr>
                <w:rFonts w:ascii="Times New Roman" w:eastAsia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Босова Л. Л. Информатика. 10 класс : учебник / Л. Л. Босова, А. Ю. Босова. — М. : БИНОМ. Лаборатория знаний, 2016. — 288 с.: ил.</w:t>
            </w:r>
          </w:p>
          <w:p w:rsidR="00B13D1E" w:rsidRPr="00C6747F" w:rsidRDefault="00B13D1E" w:rsidP="00B13D1E">
            <w:pPr>
              <w:pStyle w:val="a7"/>
              <w:numPr>
                <w:ilvl w:val="0"/>
                <w:numId w:val="5"/>
              </w:numPr>
              <w:tabs>
                <w:tab w:val="num" w:pos="851"/>
              </w:tabs>
              <w:rPr>
                <w:rFonts w:ascii="Times New Roman" w:eastAsia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Босова Л. Л. Информатика. 11 класс : учебник / Л. Л. Босова, А. Ю. Босова. — М. : БИНОМ. Лаборатория знаний, 2017. — 288 с.: ил.</w:t>
            </w:r>
          </w:p>
          <w:p w:rsidR="00B13D1E" w:rsidRPr="00C6747F" w:rsidRDefault="00B13D1E" w:rsidP="00B13D1E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</w:rPr>
            </w:pPr>
            <w:r w:rsidRPr="00C6747F">
              <w:rPr>
                <w:rFonts w:ascii="Times New Roman" w:eastAsia="Times New Roman" w:hAnsi="Times New Roman"/>
                <w:sz w:val="24"/>
              </w:rPr>
              <w:t xml:space="preserve">Набор цифровых образовательных ресурсов для10 класса: </w:t>
            </w:r>
            <w:r w:rsidRPr="00C6747F">
              <w:rPr>
                <w:rFonts w:ascii="Times New Roman" w:hAnsi="Times New Roman"/>
                <w:sz w:val="24"/>
              </w:rPr>
              <w:t>http://metodist.lbz.ru/authors/informatika/3/eor10.php</w:t>
            </w:r>
          </w:p>
          <w:p w:rsidR="00B13D1E" w:rsidRPr="00C6747F" w:rsidRDefault="00B13D1E" w:rsidP="00FA17F1">
            <w:pPr>
              <w:spacing w:after="0"/>
            </w:pPr>
          </w:p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t>Цель и задачи изучения предмета</w:t>
            </w:r>
          </w:p>
        </w:tc>
        <w:tc>
          <w:tcPr>
            <w:tcW w:w="7620" w:type="dxa"/>
          </w:tcPr>
          <w:p w:rsidR="00C6747F" w:rsidRPr="00C6747F" w:rsidRDefault="00C6747F" w:rsidP="00C6747F">
            <w:r w:rsidRPr="00C6747F">
              <w:t>Цель:</w:t>
            </w:r>
          </w:p>
          <w:p w:rsidR="00C6747F" w:rsidRPr="00C6747F" w:rsidRDefault="00C6747F" w:rsidP="00C6747F">
            <w:r w:rsidRPr="00C6747F"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C6747F" w:rsidRPr="00C6747F" w:rsidRDefault="00C6747F" w:rsidP="00C6747F">
            <w:r w:rsidRPr="00C6747F">
              <w:t>Задачи: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обеспечить вхождение учащихся в информационное общество.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lastRenderedPageBreak/>
              <w:t>формирование пользовательских навыков для введения компьютера в учебную деятельность;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научить пользоваться распространенными прикладными пакетами;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показать основные приемы эффективного использования информационных технологий;</w:t>
            </w:r>
          </w:p>
          <w:p w:rsidR="00C6747F" w:rsidRPr="00C6747F" w:rsidRDefault="00C6747F" w:rsidP="00C6747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6747F">
              <w:rPr>
                <w:rFonts w:ascii="Times New Roman" w:hAnsi="Times New Roman"/>
                <w:sz w:val="24"/>
              </w:rPr>
              <w:t>сформировать логические связи с другими предметами входящими в курс среднего образования.</w:t>
            </w:r>
          </w:p>
          <w:p w:rsidR="00B13D1E" w:rsidRPr="00C6747F" w:rsidRDefault="00B13D1E" w:rsidP="00FA17F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B13D1E" w:rsidRDefault="00C6747F" w:rsidP="00FA17F1">
            <w:r>
              <w:t>2</w:t>
            </w:r>
            <w:r w:rsidR="00B13D1E">
              <w:t xml:space="preserve"> года</w:t>
            </w:r>
          </w:p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t>Место учебного предмета в учебном плане</w:t>
            </w:r>
          </w:p>
        </w:tc>
        <w:tc>
          <w:tcPr>
            <w:tcW w:w="7620" w:type="dxa"/>
          </w:tcPr>
          <w:p w:rsidR="00B13D1E" w:rsidRDefault="00B13D1E" w:rsidP="00C6747F">
            <w:r>
              <w:t xml:space="preserve">Рабочая программа рассчитана на </w:t>
            </w:r>
            <w:r w:rsidR="00C6747F">
              <w:t>34</w:t>
            </w:r>
            <w:r>
              <w:t xml:space="preserve"> ч. в год при 1  часе в неделю</w:t>
            </w:r>
          </w:p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B13D1E" w:rsidRPr="00B13D1E" w:rsidRDefault="00B13D1E" w:rsidP="00FA17F1">
            <w:r>
              <w:t>Контрольная работа в рамках итогового повторения после изучения каждой темы</w:t>
            </w:r>
          </w:p>
        </w:tc>
      </w:tr>
      <w:tr w:rsidR="00B13D1E" w:rsidTr="00FA17F1">
        <w:tc>
          <w:tcPr>
            <w:tcW w:w="1951" w:type="dxa"/>
          </w:tcPr>
          <w:p w:rsidR="00B13D1E" w:rsidRPr="0026791D" w:rsidRDefault="00B13D1E" w:rsidP="00FA17F1">
            <w:pPr>
              <w:spacing w:line="360" w:lineRule="auto"/>
            </w:pPr>
            <w:r w:rsidRPr="0026791D"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B13D1E" w:rsidRPr="006102D1" w:rsidRDefault="00B13D1E" w:rsidP="00FA17F1">
            <w:pPr>
              <w:ind w:firstLine="540"/>
            </w:pPr>
          </w:p>
        </w:tc>
      </w:tr>
    </w:tbl>
    <w:p w:rsidR="00C6747F" w:rsidRDefault="00C6747F"/>
    <w:p w:rsidR="00C6747F" w:rsidRDefault="00C6747F">
      <w:pPr>
        <w:spacing w:after="0" w:line="360" w:lineRule="auto"/>
      </w:pPr>
      <w:r>
        <w:br w:type="page"/>
      </w:r>
    </w:p>
    <w:sectPr w:rsidR="00C6747F" w:rsidSect="00527D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E3E"/>
    <w:multiLevelType w:val="hybridMultilevel"/>
    <w:tmpl w:val="9762F9DE"/>
    <w:lvl w:ilvl="0" w:tplc="9C1C89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53E77CE">
      <w:start w:val="1"/>
      <w:numFmt w:val="bullet"/>
      <w:lvlText w:val="­"/>
      <w:lvlJc w:val="left"/>
      <w:pPr>
        <w:tabs>
          <w:tab w:val="num" w:pos="2206"/>
        </w:tabs>
        <w:ind w:left="2206" w:hanging="226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8B20FAF"/>
    <w:multiLevelType w:val="hybridMultilevel"/>
    <w:tmpl w:val="B48E1D82"/>
    <w:lvl w:ilvl="0" w:tplc="578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22A6"/>
    <w:multiLevelType w:val="hybridMultilevel"/>
    <w:tmpl w:val="DDA6CBB2"/>
    <w:lvl w:ilvl="0" w:tplc="578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4A3"/>
    <w:multiLevelType w:val="hybridMultilevel"/>
    <w:tmpl w:val="D79A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533C4"/>
    <w:multiLevelType w:val="hybridMultilevel"/>
    <w:tmpl w:val="4AA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B3851"/>
    <w:multiLevelType w:val="hybridMultilevel"/>
    <w:tmpl w:val="6A42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7057A"/>
    <w:multiLevelType w:val="hybridMultilevel"/>
    <w:tmpl w:val="9D4E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278A5"/>
    <w:multiLevelType w:val="multilevel"/>
    <w:tmpl w:val="3ABC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B6BD9"/>
    <w:multiLevelType w:val="multilevel"/>
    <w:tmpl w:val="7E3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CE122A"/>
    <w:multiLevelType w:val="multilevel"/>
    <w:tmpl w:val="06E0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E021E"/>
    <w:multiLevelType w:val="hybridMultilevel"/>
    <w:tmpl w:val="F282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13D1E"/>
    <w:rsid w:val="001B056B"/>
    <w:rsid w:val="00263BDB"/>
    <w:rsid w:val="003E5DBB"/>
    <w:rsid w:val="00527D83"/>
    <w:rsid w:val="006E291D"/>
    <w:rsid w:val="009F78EA"/>
    <w:rsid w:val="00B13D1E"/>
    <w:rsid w:val="00C6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1E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3D1E"/>
    <w:pPr>
      <w:spacing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rsid w:val="00B13D1E"/>
    <w:pPr>
      <w:spacing w:before="100" w:beforeAutospacing="1" w:after="100" w:afterAutospacing="1" w:line="240" w:lineRule="auto"/>
      <w:jc w:val="both"/>
    </w:pPr>
    <w:rPr>
      <w:rFonts w:eastAsia="Batang"/>
      <w:lang w:eastAsia="ko-KR"/>
    </w:rPr>
  </w:style>
  <w:style w:type="paragraph" w:styleId="3">
    <w:name w:val="Body Text 3"/>
    <w:basedOn w:val="a"/>
    <w:link w:val="30"/>
    <w:rsid w:val="00B13D1E"/>
    <w:pPr>
      <w:spacing w:after="0" w:line="240" w:lineRule="auto"/>
      <w:jc w:val="both"/>
    </w:pPr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B13D1E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rsid w:val="00B13D1E"/>
    <w:rPr>
      <w:strike w:val="0"/>
      <w:dstrike w:val="0"/>
      <w:color w:val="0000A0"/>
      <w:u w:val="none"/>
      <w:effect w:val="none"/>
    </w:rPr>
  </w:style>
  <w:style w:type="paragraph" w:styleId="a7">
    <w:name w:val="List Paragraph"/>
    <w:basedOn w:val="a"/>
    <w:uiPriority w:val="34"/>
    <w:qFormat/>
    <w:rsid w:val="00B13D1E"/>
    <w:pPr>
      <w:spacing w:after="0" w:line="240" w:lineRule="auto"/>
      <w:ind w:left="720"/>
      <w:contextualSpacing/>
      <w:jc w:val="both"/>
    </w:pPr>
    <w:rPr>
      <w:rFonts w:ascii="Verdana" w:eastAsia="Calibri" w:hAnsi="Verdana"/>
      <w:sz w:val="16"/>
    </w:rPr>
  </w:style>
  <w:style w:type="character" w:styleId="a8">
    <w:name w:val="Strong"/>
    <w:basedOn w:val="a0"/>
    <w:uiPriority w:val="22"/>
    <w:qFormat/>
    <w:rsid w:val="00C6747F"/>
    <w:rPr>
      <w:b/>
      <w:bCs/>
    </w:rPr>
  </w:style>
  <w:style w:type="paragraph" w:customStyle="1" w:styleId="c36">
    <w:name w:val="c36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27D83"/>
  </w:style>
  <w:style w:type="character" w:customStyle="1" w:styleId="c9">
    <w:name w:val="c9"/>
    <w:basedOn w:val="a0"/>
    <w:rsid w:val="00527D83"/>
  </w:style>
  <w:style w:type="paragraph" w:customStyle="1" w:styleId="c1">
    <w:name w:val="c1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1E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3D1E"/>
    <w:pPr>
      <w:spacing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rsid w:val="00B13D1E"/>
    <w:pPr>
      <w:spacing w:before="100" w:beforeAutospacing="1" w:after="100" w:afterAutospacing="1" w:line="240" w:lineRule="auto"/>
      <w:jc w:val="both"/>
    </w:pPr>
    <w:rPr>
      <w:rFonts w:eastAsia="Batang"/>
      <w:lang w:eastAsia="ko-KR"/>
    </w:rPr>
  </w:style>
  <w:style w:type="paragraph" w:styleId="3">
    <w:name w:val="Body Text 3"/>
    <w:basedOn w:val="a"/>
    <w:link w:val="30"/>
    <w:rsid w:val="00B13D1E"/>
    <w:pPr>
      <w:spacing w:after="0" w:line="240" w:lineRule="auto"/>
      <w:jc w:val="both"/>
    </w:pPr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B13D1E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rsid w:val="00B13D1E"/>
    <w:rPr>
      <w:strike w:val="0"/>
      <w:dstrike w:val="0"/>
      <w:color w:val="0000A0"/>
      <w:u w:val="none"/>
      <w:effect w:val="none"/>
    </w:rPr>
  </w:style>
  <w:style w:type="paragraph" w:styleId="a7">
    <w:name w:val="List Paragraph"/>
    <w:basedOn w:val="a"/>
    <w:uiPriority w:val="34"/>
    <w:qFormat/>
    <w:rsid w:val="00B13D1E"/>
    <w:pPr>
      <w:spacing w:after="0" w:line="240" w:lineRule="auto"/>
      <w:ind w:left="720"/>
      <w:contextualSpacing/>
      <w:jc w:val="both"/>
    </w:pPr>
    <w:rPr>
      <w:rFonts w:ascii="Verdana" w:eastAsia="Calibri" w:hAnsi="Verdana"/>
      <w:sz w:val="16"/>
    </w:rPr>
  </w:style>
  <w:style w:type="character" w:styleId="a8">
    <w:name w:val="Strong"/>
    <w:basedOn w:val="a0"/>
    <w:uiPriority w:val="22"/>
    <w:qFormat/>
    <w:rsid w:val="00C6747F"/>
    <w:rPr>
      <w:b/>
      <w:bCs/>
    </w:rPr>
  </w:style>
  <w:style w:type="paragraph" w:customStyle="1" w:styleId="c36">
    <w:name w:val="c36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27D83"/>
  </w:style>
  <w:style w:type="character" w:customStyle="1" w:styleId="c9">
    <w:name w:val="c9"/>
    <w:basedOn w:val="a0"/>
    <w:rsid w:val="00527D83"/>
  </w:style>
  <w:style w:type="paragraph" w:customStyle="1" w:styleId="c1">
    <w:name w:val="c1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rsid w:val="00527D8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bf0ceabdc94110049a583890956abbfa/" TargetMode="External"/><Relationship Id="rId13" Type="http://schemas.openxmlformats.org/officeDocument/2006/relationships/hyperlink" Target="http://base.garant.ru/71374142/" TargetMode="External"/><Relationship Id="rId18" Type="http://schemas.openxmlformats.org/officeDocument/2006/relationships/hyperlink" Target="http://base.garant.ru/7014090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bucjiibhv9a.xn--p1ai/&#1076;&#1086;&#1082;&#1091;&#1084;&#1077;&#1085;&#1090;&#1099;/2365/&#1092;&#1072;&#1081;&#1083;/736/12.05.17-&#1055;&#1088;&#1080;&#1082;&#1072;&#1079;_413.pdf" TargetMode="External"/><Relationship Id="rId12" Type="http://schemas.openxmlformats.org/officeDocument/2006/relationships/hyperlink" Target="http://base.garant.ru/70466462/" TargetMode="External"/><Relationship Id="rId17" Type="http://schemas.openxmlformats.org/officeDocument/2006/relationships/hyperlink" Target="http://fgosreestr.ru/registry/primernaya-osnovnaya-obrazovatelnaya-programma-srednego-obshhego-obraz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aya-osnovnayaobrazovatelnaya-programma-osnovnogo-obshhego-obrazovaniya-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&#1084;&#1080;&#1085;&#1086;&#1073;&#1088;&#1085;&#1072;&#1091;&#1082;&#1080;.&#1088;&#1092;/&#1076;&#1086;&#1082;&#1091;&#1084;&#1077;&#1085;&#1090;&#1099;/8540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5" Type="http://schemas.openxmlformats.org/officeDocument/2006/relationships/hyperlink" Target="http://base.garant.ru/4179328/" TargetMode="External"/><Relationship Id="rId10" Type="http://schemas.openxmlformats.org/officeDocument/2006/relationships/hyperlink" Target="http://fpu.edu.ru/files/contentfile/155/prikaz-345-ot-28.12.2018-fpu.pdf" TargetMode="External"/><Relationship Id="rId19" Type="http://schemas.openxmlformats.org/officeDocument/2006/relationships/hyperlink" Target="https://www.garant.ru/products/ipo/prime/doc/71670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hyperlink" Target="http://base.garant.ru/12183577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2020-12-30T12:53:00Z</dcterms:created>
  <dcterms:modified xsi:type="dcterms:W3CDTF">2020-12-30T12:53:00Z</dcterms:modified>
</cp:coreProperties>
</file>